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Arial" w:hAnsi="Arial"/>
          <w:sz w:val="22"/>
          <w:szCs w:val="22"/>
        </w:rPr>
      </w:pPr>
      <w:r>
        <w:rPr>
          <w:sz w:val="22"/>
          <w:szCs w:val="22"/>
        </w:rPr>
        <mc:AlternateContent>
          <mc:Choice Requires="wps">
            <w:drawing>
              <wp:anchor behindDoc="0" distT="0" distB="0" distL="114300" distR="114300" simplePos="0" locked="0" layoutInCell="1" allowOverlap="1" relativeHeight="3">
                <wp:simplePos x="0" y="0"/>
                <wp:positionH relativeFrom="column">
                  <wp:posOffset>2514600</wp:posOffset>
                </wp:positionH>
                <wp:positionV relativeFrom="paragraph">
                  <wp:posOffset>-342900</wp:posOffset>
                </wp:positionV>
                <wp:extent cx="3898265" cy="926465"/>
                <wp:effectExtent l="0" t="0" r="19050" b="19050"/>
                <wp:wrapNone/>
                <wp:docPr id="1" name="Rectangle 6"/>
                <a:graphic xmlns:a="http://schemas.openxmlformats.org/drawingml/2006/main">
                  <a:graphicData uri="http://schemas.microsoft.com/office/word/2010/wordprocessingShape">
                    <wps:wsp>
                      <wps:cNvSpPr/>
                      <wps:spPr>
                        <a:xfrm>
                          <a:off x="0" y="0"/>
                          <a:ext cx="3897720" cy="925920"/>
                        </a:xfrm>
                        <a:prstGeom prst="rect">
                          <a:avLst/>
                        </a:prstGeom>
                        <a:solidFill>
                          <a:srgbClr val="004389"/>
                        </a:solidFill>
                        <a:ln w="9360">
                          <a:solidFill>
                            <a:srgbClr val="004389"/>
                          </a:solidFill>
                          <a:miter/>
                        </a:ln>
                      </wps:spPr>
                      <wps:style>
                        <a:lnRef idx="0"/>
                        <a:fillRef idx="0"/>
                        <a:effectRef idx="0"/>
                        <a:fontRef idx="minor"/>
                      </wps:style>
                      <wps:bodyPr/>
                    </wps:wsp>
                  </a:graphicData>
                </a:graphic>
              </wp:anchor>
            </w:drawing>
          </mc:Choice>
          <mc:Fallback>
            <w:pict>
              <v:rect id="shape_0" ID="Rectangle 6" fillcolor="#004389" stroked="t" style="position:absolute;margin-left:198pt;margin-top:-27pt;width:306.85pt;height:72.85pt">
                <w10:wrap type="none"/>
                <v:fill o:detectmouseclick="t" type="solid" color2="#ffbc76"/>
                <v:stroke color="#004389" weight="9360" joinstyle="miter" endcap="flat"/>
              </v:rect>
            </w:pict>
          </mc:Fallback>
        </mc:AlternateContent>
        <mc:AlternateContent>
          <mc:Choice Requires="wps">
            <w:drawing>
              <wp:anchor behindDoc="0" distT="0" distB="0" distL="114300" distR="114300" simplePos="0" locked="0" layoutInCell="1" allowOverlap="1" relativeHeight="4">
                <wp:simplePos x="0" y="0"/>
                <wp:positionH relativeFrom="column">
                  <wp:posOffset>2560955</wp:posOffset>
                </wp:positionH>
                <wp:positionV relativeFrom="paragraph">
                  <wp:posOffset>-228600</wp:posOffset>
                </wp:positionV>
                <wp:extent cx="3851910" cy="583565"/>
                <wp:effectExtent l="0" t="0" r="27305" b="19050"/>
                <wp:wrapNone/>
                <wp:docPr id="2" name="Text Box 7"/>
                <a:graphic xmlns:a="http://schemas.openxmlformats.org/drawingml/2006/main">
                  <a:graphicData uri="http://schemas.microsoft.com/office/word/2010/wordprocessingShape">
                    <wps:wsp>
                      <wps:cNvSpPr/>
                      <wps:spPr>
                        <a:xfrm>
                          <a:off x="0" y="0"/>
                          <a:ext cx="3851280" cy="582840"/>
                        </a:xfrm>
                        <a:prstGeom prst="rect">
                          <a:avLst/>
                        </a:prstGeom>
                        <a:solidFill>
                          <a:srgbClr val="004389"/>
                        </a:solidFill>
                        <a:ln w="9360">
                          <a:solidFill>
                            <a:srgbClr val="004389"/>
                          </a:solidFill>
                          <a:miter/>
                        </a:ln>
                      </wps:spPr>
                      <wps:style>
                        <a:lnRef idx="0"/>
                        <a:fillRef idx="0"/>
                        <a:effectRef idx="0"/>
                        <a:fontRef idx="minor"/>
                      </wps:style>
                      <wps:txbx>
                        <w:txbxContent>
                          <w:p>
                            <w:pPr>
                              <w:pStyle w:val="Rahmeninhalt"/>
                              <w:jc w:val="center"/>
                              <w:rPr/>
                            </w:pPr>
                            <w:r>
                              <w:rPr>
                                <w:rFonts w:cs="Arial"/>
                                <w:color w:val="FFFFFF"/>
                                <w:spacing w:val="2"/>
                                <w:w w:val="90"/>
                                <w:sz w:val="56"/>
                                <w:szCs w:val="56"/>
                              </w:rPr>
                              <w:t>Pressemitteilung</w:t>
                            </w:r>
                          </w:p>
                        </w:txbxContent>
                      </wps:txbx>
                      <wps:bodyPr tIns="10800" bIns="10800">
                        <a:noAutofit/>
                      </wps:bodyPr>
                    </wps:wsp>
                  </a:graphicData>
                </a:graphic>
              </wp:anchor>
            </w:drawing>
          </mc:Choice>
          <mc:Fallback>
            <w:pict>
              <v:rect id="shape_0" ID="Text Box 7" fillcolor="#004389" stroked="t" style="position:absolute;margin-left:201.65pt;margin-top:-18pt;width:303.2pt;height:45.85pt">
                <w10:wrap type="square"/>
                <v:fill o:detectmouseclick="t" type="solid" color2="#ffbc76"/>
                <v:stroke color="#004389" weight="9360" joinstyle="miter" endcap="flat"/>
                <v:textbox>
                  <w:txbxContent>
                    <w:p>
                      <w:pPr>
                        <w:pStyle w:val="Rahmeninhalt"/>
                        <w:jc w:val="center"/>
                        <w:rPr/>
                      </w:pPr>
                      <w:r>
                        <w:rPr>
                          <w:rFonts w:cs="Arial"/>
                          <w:color w:val="FFFFFF"/>
                          <w:spacing w:val="2"/>
                          <w:w w:val="90"/>
                          <w:sz w:val="56"/>
                          <w:szCs w:val="56"/>
                        </w:rPr>
                        <w:t>Pressemitteilung</w:t>
                      </w:r>
                    </w:p>
                  </w:txbxContent>
                </v:textbox>
              </v:rect>
            </w:pict>
          </mc:Fallback>
        </mc:AlternateContent>
        <mc:AlternateContent>
          <mc:Choice Requires="wps">
            <w:drawing>
              <wp:anchor behindDoc="0" distT="0" distB="0" distL="114300" distR="114300" simplePos="0" locked="0" layoutInCell="1" allowOverlap="1" relativeHeight="6">
                <wp:simplePos x="0" y="0"/>
                <wp:positionH relativeFrom="column">
                  <wp:posOffset>2514600</wp:posOffset>
                </wp:positionH>
                <wp:positionV relativeFrom="paragraph">
                  <wp:posOffset>-685800</wp:posOffset>
                </wp:positionV>
                <wp:extent cx="3898265" cy="354965"/>
                <wp:effectExtent l="0" t="0" r="19050" b="19050"/>
                <wp:wrapNone/>
                <wp:docPr id="4" name="Rectangle 18"/>
                <a:graphic xmlns:a="http://schemas.openxmlformats.org/drawingml/2006/main">
                  <a:graphicData uri="http://schemas.microsoft.com/office/word/2010/wordprocessingShape">
                    <wps:wsp>
                      <wps:cNvSpPr/>
                      <wps:spPr>
                        <a:xfrm>
                          <a:off x="0" y="0"/>
                          <a:ext cx="3897720" cy="354240"/>
                        </a:xfrm>
                        <a:prstGeom prst="rect">
                          <a:avLst/>
                        </a:prstGeom>
                        <a:solidFill>
                          <a:srgbClr val="78aff0"/>
                        </a:solidFill>
                        <a:ln w="9360">
                          <a:solidFill>
                            <a:srgbClr val="78aff0"/>
                          </a:solidFill>
                          <a:miter/>
                        </a:ln>
                      </wps:spPr>
                      <wps:style>
                        <a:lnRef idx="0"/>
                        <a:fillRef idx="0"/>
                        <a:effectRef idx="0"/>
                        <a:fontRef idx="minor"/>
                      </wps:style>
                      <wps:bodyPr/>
                    </wps:wsp>
                  </a:graphicData>
                </a:graphic>
              </wp:anchor>
            </w:drawing>
          </mc:Choice>
          <mc:Fallback>
            <w:pict>
              <v:rect id="shape_0" ID="Rectangle 18" fillcolor="#78aff0" stroked="t" style="position:absolute;margin-left:198pt;margin-top:-54pt;width:306.85pt;height:27.85pt">
                <w10:wrap type="none"/>
                <v:fill o:detectmouseclick="t" type="solid" color2="#87500f"/>
                <v:stroke color="#78aff0" weight="9360" joinstyle="miter" endcap="flat"/>
              </v:rect>
            </w:pict>
          </mc:Fallback>
        </mc:AlternateContent>
        <mc:AlternateContent>
          <mc:Choice Requires="wps">
            <w:drawing>
              <wp:anchor behindDoc="0" distT="0" distB="0" distL="114300" distR="114300" simplePos="0" locked="0" layoutInCell="1" allowOverlap="1" relativeHeight="7">
                <wp:simplePos x="0" y="0"/>
                <wp:positionH relativeFrom="column">
                  <wp:posOffset>-685800</wp:posOffset>
                </wp:positionH>
                <wp:positionV relativeFrom="paragraph">
                  <wp:posOffset>-685800</wp:posOffset>
                </wp:positionV>
                <wp:extent cx="3212465" cy="354965"/>
                <wp:effectExtent l="0" t="0" r="19050" b="19050"/>
                <wp:wrapNone/>
                <wp:docPr id="5" name="Rectangle 21"/>
                <a:graphic xmlns:a="http://schemas.openxmlformats.org/drawingml/2006/main">
                  <a:graphicData uri="http://schemas.microsoft.com/office/word/2010/wordprocessingShape">
                    <wps:wsp>
                      <wps:cNvSpPr/>
                      <wps:spPr>
                        <a:xfrm>
                          <a:off x="0" y="0"/>
                          <a:ext cx="3211920" cy="354240"/>
                        </a:xfrm>
                        <a:prstGeom prst="rect">
                          <a:avLst/>
                        </a:prstGeom>
                        <a:solidFill>
                          <a:srgbClr val="ef7f01"/>
                        </a:solidFill>
                        <a:ln w="9360">
                          <a:solidFill>
                            <a:srgbClr val="ef7f01"/>
                          </a:solidFill>
                          <a:miter/>
                        </a:ln>
                      </wps:spPr>
                      <wps:style>
                        <a:lnRef idx="0"/>
                        <a:fillRef idx="0"/>
                        <a:effectRef idx="0"/>
                        <a:fontRef idx="minor"/>
                      </wps:style>
                      <wps:bodyPr/>
                    </wps:wsp>
                  </a:graphicData>
                </a:graphic>
              </wp:anchor>
            </w:drawing>
          </mc:Choice>
          <mc:Fallback>
            <w:pict>
              <v:rect id="shape_0" ID="Rectangle 21" fillcolor="#ef7f01" stroked="t" style="position:absolute;margin-left:-54pt;margin-top:-54pt;width:252.85pt;height:27.85pt">
                <w10:wrap type="none"/>
                <v:fill o:detectmouseclick="t" type="solid" color2="#1080fe"/>
                <v:stroke color="#ef7f01" weight="9360" joinstyle="miter" endcap="flat"/>
              </v:rect>
            </w:pict>
          </mc:Fallback>
        </mc:AlternateContent>
        <mc:AlternateContent>
          <mc:Choice Requires="wps">
            <w:drawing>
              <wp:anchor behindDoc="0" distT="0" distB="0" distL="114300" distR="114300" simplePos="0" locked="0" layoutInCell="1" allowOverlap="1" relativeHeight="8">
                <wp:simplePos x="0" y="0"/>
                <wp:positionH relativeFrom="column">
                  <wp:posOffset>-457200</wp:posOffset>
                </wp:positionH>
                <wp:positionV relativeFrom="paragraph">
                  <wp:posOffset>-685800</wp:posOffset>
                </wp:positionV>
                <wp:extent cx="240665" cy="240665"/>
                <wp:effectExtent l="0" t="0" r="19050" b="19050"/>
                <wp:wrapNone/>
                <wp:docPr id="6" name="Rectangle 26"/>
                <a:graphic xmlns:a="http://schemas.openxmlformats.org/drawingml/2006/main">
                  <a:graphicData uri="http://schemas.microsoft.com/office/word/2010/wordprocessingShape">
                    <wps:wsp>
                      <wps:cNvSpPr/>
                      <wps:spPr>
                        <a:xfrm>
                          <a:off x="0" y="0"/>
                          <a:ext cx="240120" cy="240120"/>
                        </a:xfrm>
                        <a:prstGeom prst="rect">
                          <a:avLst/>
                        </a:prstGeom>
                        <a:solidFill>
                          <a:srgbClr val="004389"/>
                        </a:solidFill>
                        <a:ln w="9360">
                          <a:solidFill>
                            <a:srgbClr val="004389"/>
                          </a:solidFill>
                          <a:miter/>
                        </a:ln>
                      </wps:spPr>
                      <wps:style>
                        <a:lnRef idx="0"/>
                        <a:fillRef idx="0"/>
                        <a:effectRef idx="0"/>
                        <a:fontRef idx="minor"/>
                      </wps:style>
                      <wps:bodyPr/>
                    </wps:wsp>
                  </a:graphicData>
                </a:graphic>
              </wp:anchor>
            </w:drawing>
          </mc:Choice>
          <mc:Fallback>
            <w:pict>
              <v:rect id="shape_0" ID="Rectangle 26" fillcolor="#004389" stroked="t" style="position:absolute;margin-left:-36pt;margin-top:-54pt;width:18.85pt;height:18.85pt">
                <w10:wrap type="none"/>
                <v:fill o:detectmouseclick="t" type="solid" color2="#ffbc76"/>
                <v:stroke color="#004389" weight="9360" joinstyle="miter" endcap="flat"/>
              </v:rect>
            </w:pict>
          </mc:Fallback>
        </mc:AlternateContent>
        <w:drawing>
          <wp:anchor behindDoc="0" distT="0" distB="0" distL="114300" distR="114300" simplePos="0" locked="0" layoutInCell="1" allowOverlap="1" relativeHeight="2">
            <wp:simplePos x="0" y="0"/>
            <wp:positionH relativeFrom="column">
              <wp:posOffset>-685800</wp:posOffset>
            </wp:positionH>
            <wp:positionV relativeFrom="paragraph">
              <wp:posOffset>-342900</wp:posOffset>
            </wp:positionV>
            <wp:extent cx="3200400" cy="903605"/>
            <wp:effectExtent l="0" t="0" r="0" b="0"/>
            <wp:wrapNone/>
            <wp:docPr id="7" name="Bild 2" descr="Logobl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2" descr="Logobllau"/>
                    <pic:cNvPicPr>
                      <a:picLocks noChangeAspect="1" noChangeArrowheads="1"/>
                    </pic:cNvPicPr>
                  </pic:nvPicPr>
                  <pic:blipFill>
                    <a:blip r:embed="rId2"/>
                    <a:stretch>
                      <a:fillRect/>
                    </a:stretch>
                  </pic:blipFill>
                  <pic:spPr bwMode="auto">
                    <a:xfrm>
                      <a:off x="0" y="0"/>
                      <a:ext cx="3200400" cy="903605"/>
                    </a:xfrm>
                    <a:prstGeom prst="rect">
                      <a:avLst/>
                    </a:prstGeom>
                  </pic:spPr>
                </pic:pic>
              </a:graphicData>
            </a:graphic>
          </wp:anchor>
        </w:drawing>
      </w:r>
    </w:p>
    <w:p>
      <w:pPr>
        <w:pStyle w:val="Normal"/>
        <w:rPr>
          <w:rFonts w:ascii="Arial" w:hAnsi="Arial"/>
          <w:sz w:val="22"/>
          <w:szCs w:val="22"/>
        </w:rPr>
      </w:pPr>
      <w:r>
        <w:rPr>
          <w:sz w:val="22"/>
          <w:szCs w:val="22"/>
        </w:rPr>
      </w:r>
    </w:p>
    <w:p>
      <w:pPr>
        <w:pStyle w:val="Normal"/>
        <w:rPr>
          <w:rFonts w:ascii="Arial" w:hAnsi="Arial"/>
          <w:sz w:val="22"/>
          <w:szCs w:val="22"/>
        </w:rPr>
      </w:pPr>
      <w:r>
        <w:rPr>
          <w:sz w:val="22"/>
          <w:szCs w:val="22"/>
        </w:rPr>
      </w:r>
    </w:p>
    <w:p>
      <w:pPr>
        <w:pStyle w:val="Normal"/>
        <w:rPr>
          <w:rFonts w:ascii="Arial" w:hAnsi="Arial"/>
          <w:sz w:val="22"/>
          <w:szCs w:val="22"/>
        </w:rPr>
      </w:pPr>
      <w:r>
        <w:rPr>
          <w:sz w:val="22"/>
          <w:szCs w:val="22"/>
        </w:rPr>
        <mc:AlternateContent>
          <mc:Choice Requires="wps">
            <w:drawing>
              <wp:anchor behindDoc="0" distT="0" distB="0" distL="114300" distR="114300" simplePos="0" locked="0" layoutInCell="1" allowOverlap="1" relativeHeight="5">
                <wp:simplePos x="0" y="0"/>
                <wp:positionH relativeFrom="column">
                  <wp:posOffset>2514600</wp:posOffset>
                </wp:positionH>
                <wp:positionV relativeFrom="paragraph">
                  <wp:posOffset>46990</wp:posOffset>
                </wp:positionV>
                <wp:extent cx="3898265" cy="284480"/>
                <wp:effectExtent l="0" t="0" r="19050" b="13335"/>
                <wp:wrapNone/>
                <wp:docPr id="8" name="Text Box 15"/>
                <a:graphic xmlns:a="http://schemas.openxmlformats.org/drawingml/2006/main">
                  <a:graphicData uri="http://schemas.microsoft.com/office/word/2010/wordprocessingShape">
                    <wps:wsp>
                      <wps:cNvSpPr/>
                      <wps:spPr>
                        <a:xfrm>
                          <a:off x="0" y="0"/>
                          <a:ext cx="3897720" cy="283680"/>
                        </a:xfrm>
                        <a:prstGeom prst="rect">
                          <a:avLst/>
                        </a:prstGeom>
                        <a:solidFill>
                          <a:srgbClr val="78aff0"/>
                        </a:solidFill>
                        <a:ln w="9360">
                          <a:solidFill>
                            <a:srgbClr val="78aff0"/>
                          </a:solidFill>
                          <a:miter/>
                        </a:ln>
                      </wps:spPr>
                      <wps:style>
                        <a:lnRef idx="0"/>
                        <a:fillRef idx="0"/>
                        <a:effectRef idx="0"/>
                        <a:fontRef idx="minor"/>
                      </wps:style>
                      <wps:txbx>
                        <w:txbxContent>
                          <w:p>
                            <w:pPr>
                              <w:pStyle w:val="Rahmeninhalt"/>
                              <w:jc w:val="center"/>
                              <w:rPr/>
                            </w:pPr>
                            <w:r>
                              <w:rPr>
                                <w:color w:val="17365D" w:themeColor="text2" w:themeShade="bf"/>
                                <w:sz w:val="22"/>
                                <w:szCs w:val="22"/>
                              </w:rPr>
                              <w:t xml:space="preserve">DEHOGA Sachsen e.V. </w:t>
                            </w:r>
                          </w:p>
                        </w:txbxContent>
                      </wps:txbx>
                      <wps:bodyPr>
                        <a:noAutofit/>
                      </wps:bodyPr>
                    </wps:wsp>
                  </a:graphicData>
                </a:graphic>
              </wp:anchor>
            </w:drawing>
          </mc:Choice>
          <mc:Fallback>
            <w:pict>
              <v:rect id="shape_0" ID="Text Box 15" fillcolor="#78aff0" stroked="t" style="position:absolute;margin-left:198pt;margin-top:3.7pt;width:306.85pt;height:22.3pt">
                <w10:wrap type="square"/>
                <v:fill o:detectmouseclick="t" type="solid" color2="#87500f"/>
                <v:stroke color="#78aff0" weight="9360" joinstyle="miter" endcap="flat"/>
                <v:textbox>
                  <w:txbxContent>
                    <w:p>
                      <w:pPr>
                        <w:pStyle w:val="Rahmeninhalt"/>
                        <w:jc w:val="center"/>
                        <w:rPr/>
                      </w:pPr>
                      <w:r>
                        <w:rPr>
                          <w:color w:val="17365D" w:themeColor="text2" w:themeShade="bf"/>
                          <w:sz w:val="22"/>
                          <w:szCs w:val="22"/>
                        </w:rPr>
                        <w:t xml:space="preserve">DEHOGA Sachsen e.V. </w:t>
                      </w:r>
                    </w:p>
                  </w:txbxContent>
                </v:textbox>
              </v:rect>
            </w:pict>
          </mc:Fallback>
        </mc:AlternateContent>
      </w:r>
    </w:p>
    <w:p>
      <w:pPr>
        <w:pStyle w:val="Normal"/>
        <w:rPr>
          <w:rFonts w:ascii="Arial" w:hAnsi="Arial"/>
          <w:sz w:val="22"/>
          <w:szCs w:val="22"/>
        </w:rPr>
      </w:pPr>
      <w:r>
        <w:rPr>
          <w:sz w:val="22"/>
          <w:szCs w:val="22"/>
        </w:rPr>
      </w:r>
    </w:p>
    <w:p>
      <w:pPr>
        <w:pStyle w:val="ListBullet"/>
        <w:ind w:left="360" w:hanging="360"/>
        <w:rPr>
          <w:rFonts w:ascii="Arial" w:hAnsi="Arial"/>
          <w:sz w:val="22"/>
          <w:szCs w:val="22"/>
        </w:rPr>
      </w:pPr>
      <w:r>
        <w:rPr>
          <w:sz w:val="22"/>
          <w:szCs w:val="22"/>
        </w:rPr>
      </w:r>
    </w:p>
    <w:p>
      <w:pPr>
        <w:pStyle w:val="Normal"/>
        <w:rPr>
          <w:rFonts w:ascii="Arial" w:hAnsi="Arial"/>
          <w:sz w:val="22"/>
          <w:szCs w:val="22"/>
        </w:rPr>
      </w:pPr>
      <w:r>
        <w:rPr>
          <w:sz w:val="22"/>
          <w:szCs w:val="22"/>
        </w:rPr>
        <w:t xml:space="preserve"> </w:t>
      </w:r>
      <w:r>
        <w:rPr>
          <w:rFonts w:eastAsia="Calibri" w:cs="" w:cstheme="minorBidi" w:eastAsiaTheme="minorHAnsi"/>
          <w:b/>
          <w:sz w:val="22"/>
          <w:szCs w:val="22"/>
          <w:lang w:eastAsia="en-US"/>
        </w:rPr>
        <w:t>Pressemitteilung</w:t>
      </w:r>
    </w:p>
    <w:p>
      <w:pPr>
        <w:pStyle w:val="Normal"/>
        <w:spacing w:lineRule="auto" w:line="276" w:before="0" w:after="200"/>
        <w:rPr>
          <w:rFonts w:ascii="Arial" w:hAnsi="Arial" w:eastAsia="Calibri" w:cs="" w:cstheme="minorBidi" w:eastAsiaTheme="minorHAnsi"/>
          <w:sz w:val="22"/>
          <w:szCs w:val="22"/>
          <w:lang w:eastAsia="en-US"/>
        </w:rPr>
      </w:pPr>
      <w:r>
        <w:rPr>
          <w:rFonts w:eastAsia="Calibri" w:cs="" w:cstheme="minorBidi" w:eastAsiaTheme="minorHAnsi"/>
          <w:sz w:val="22"/>
          <w:szCs w:val="22"/>
          <w:lang w:eastAsia="en-US"/>
        </w:rPr>
      </w:r>
    </w:p>
    <w:p>
      <w:pPr>
        <w:pStyle w:val="Normal"/>
        <w:spacing w:lineRule="auto" w:line="360"/>
        <w:rPr>
          <w:rFonts w:ascii="Arial" w:hAnsi="Arial"/>
          <w:b/>
          <w:b/>
          <w:bCs/>
          <w:sz w:val="20"/>
          <w:szCs w:val="20"/>
        </w:rPr>
      </w:pPr>
      <w:r>
        <w:rPr>
          <w:b/>
          <w:bCs/>
          <w:sz w:val="20"/>
          <w:szCs w:val="20"/>
        </w:rPr>
        <w:t>1. Nacht der Gastronomen &amp; Hoteliers Sachsens</w:t>
      </w:r>
    </w:p>
    <w:p>
      <w:pPr>
        <w:pStyle w:val="Normal"/>
        <w:spacing w:lineRule="auto" w:line="360"/>
        <w:rPr>
          <w:rFonts w:ascii="Arial" w:hAnsi="Arial"/>
          <w:b/>
          <w:b/>
          <w:bCs/>
          <w:sz w:val="20"/>
          <w:szCs w:val="20"/>
        </w:rPr>
      </w:pPr>
      <w:r>
        <w:rPr>
          <w:b/>
          <w:bCs/>
          <w:sz w:val="20"/>
          <w:szCs w:val="20"/>
        </w:rPr>
        <w:t>Glamouröser Jahresauftakt im Ratskeller der Stadt Leipzig</w:t>
      </w:r>
    </w:p>
    <w:p>
      <w:pPr>
        <w:pStyle w:val="Normal"/>
        <w:spacing w:lineRule="auto" w:line="360"/>
        <w:rPr>
          <w:rFonts w:ascii="Arial" w:hAnsi="Arial"/>
          <w:sz w:val="20"/>
          <w:szCs w:val="20"/>
        </w:rPr>
      </w:pPr>
      <w:r>
        <w:rPr>
          <w:sz w:val="20"/>
          <w:szCs w:val="20"/>
        </w:rPr>
      </w:r>
    </w:p>
    <w:p>
      <w:pPr>
        <w:pStyle w:val="Normal"/>
        <w:spacing w:lineRule="auto" w:line="360"/>
        <w:rPr>
          <w:rFonts w:ascii="Arial" w:hAnsi="Arial"/>
          <w:sz w:val="20"/>
          <w:szCs w:val="20"/>
        </w:rPr>
      </w:pPr>
      <w:r>
        <w:rPr>
          <w:sz w:val="20"/>
          <w:szCs w:val="20"/>
        </w:rPr>
      </w:r>
    </w:p>
    <w:p>
      <w:pPr>
        <w:pStyle w:val="Normal"/>
        <w:spacing w:lineRule="auto" w:line="360"/>
        <w:rPr/>
      </w:pPr>
      <w:r>
        <w:rPr>
          <w:rStyle w:val="Starkbetont"/>
          <w:sz w:val="20"/>
          <w:szCs w:val="20"/>
        </w:rPr>
        <w:t xml:space="preserve">(Leipzig, den 13.01.2020) Zum glanzvollen Jahresauftakt feierten am 12. Januar über 450 Gastronomen, Hoteliers und Gäste aus Politik und Wirtschaft die 1. Nacht der Gastronomen &amp; Hoteliers Sachsen im ausverkauften Ratskeller der Stadt Leipzig. Die Gäste erlebten einen glamourösen Abend mit kulinarischen Köstlichkeiten, Livemusik und Tombola, der gemeinsam vom Internationalen Kochkunstverein zu Leipzig 1884 e.V. (IKL), dem DEHOGA Sachsen e.V. und dem Ratskeller der Stadt Leipzig veranstaltet wurde. Die Tombola mit mit </w:t>
      </w:r>
      <w:r>
        <w:rPr>
          <w:rStyle w:val="Starkbetont"/>
          <w:sz w:val="20"/>
          <w:szCs w:val="20"/>
        </w:rPr>
        <w:t>den</w:t>
      </w:r>
      <w:r>
        <w:rPr>
          <w:rStyle w:val="Starkbetont"/>
          <w:sz w:val="20"/>
          <w:szCs w:val="20"/>
        </w:rPr>
        <w:t xml:space="preserve"> vielen hochwertigen Preisen, erzielte einen Erlös von</w:t>
      </w:r>
      <w:r>
        <w:rPr>
          <w:rStyle w:val="Starkbetont"/>
          <w:color w:val="000000"/>
          <w:sz w:val="20"/>
          <w:szCs w:val="20"/>
        </w:rPr>
        <w:t xml:space="preserve"> 2861,50 Euro</w:t>
      </w:r>
      <w:r>
        <w:rPr>
          <w:rStyle w:val="Starkbetont"/>
          <w:sz w:val="20"/>
          <w:szCs w:val="20"/>
        </w:rPr>
        <w:t>, welcher für die erfolgreiche Nachwuchsarbeit des DEHOGA Sachsen e.V. eingesetzt wird.</w:t>
      </w:r>
    </w:p>
    <w:p>
      <w:pPr>
        <w:pStyle w:val="Normal"/>
        <w:spacing w:lineRule="auto" w:line="360"/>
        <w:rPr>
          <w:rStyle w:val="Starkbetont"/>
          <w:rFonts w:ascii="Arial" w:hAnsi="Arial"/>
          <w:sz w:val="20"/>
          <w:szCs w:val="20"/>
        </w:rPr>
      </w:pPr>
      <w:r>
        <w:rPr>
          <w:sz w:val="20"/>
          <w:szCs w:val="20"/>
        </w:rPr>
      </w:r>
    </w:p>
    <w:p>
      <w:pPr>
        <w:pStyle w:val="Textkrper"/>
        <w:spacing w:lineRule="auto" w:line="360"/>
        <w:rPr>
          <w:rFonts w:ascii="Arial" w:hAnsi="Arial"/>
          <w:sz w:val="20"/>
          <w:szCs w:val="20"/>
        </w:rPr>
      </w:pPr>
      <w:r>
        <w:rPr>
          <w:sz w:val="20"/>
          <w:szCs w:val="20"/>
        </w:rPr>
        <w:t>Zum Auftakt begrüßten Ingo Winkler, Geschäftsführer des Ratskeller der Stadt Leipzig, Ralf Lehmann, 1. Vorsitzender des Internationalen Kochkunstverein 1884 e.V., Holm Retsch und Detlef Knaack vom DEHOGA Sachen e.V., die rund 450 Gäste im Ratskeller.</w:t>
      </w:r>
    </w:p>
    <w:p>
      <w:pPr>
        <w:pStyle w:val="Textkrper"/>
        <w:spacing w:lineRule="auto" w:line="360"/>
        <w:rPr>
          <w:rFonts w:ascii="Arial" w:hAnsi="Arial"/>
          <w:sz w:val="20"/>
          <w:szCs w:val="20"/>
        </w:rPr>
      </w:pPr>
      <w:r>
        <w:rPr>
          <w:sz w:val="20"/>
          <w:szCs w:val="20"/>
        </w:rPr>
        <w:t>Nachdem der Stress der Weihnachtszeit und dem Jahreswechsel vorbei ist, feierten Wirte, Hoteliers, Partner und Gäste gemeinsam in entspannter Atmosphäre die 1. Nacht der Gastronomen &amp; Hoteliers Sachsens und stimmten sich kulinarisch und musikalisch auf das neue Jahr ein.</w:t>
      </w:r>
    </w:p>
    <w:p>
      <w:pPr>
        <w:pStyle w:val="Textkrper"/>
        <w:spacing w:lineRule="auto" w:line="360"/>
        <w:rPr/>
      </w:pPr>
      <w:r>
        <w:rPr>
          <w:sz w:val="20"/>
          <w:szCs w:val="20"/>
        </w:rPr>
        <w:t>Mit feinsten Speisen, perfektem Service und entspanntem Ambiente begeisterte der Ratskeller Leipzig an diesem Abend seine Gäste. Chefkoch Mathias Rescher und seine Crew verwöhnten die Gaumen der Gäste mit kulinarischen Highlights an den verschiedensten Buffets, welche im gesamten Ratskeller aufgestellt waren. Bereichert wurden die exzellenten Köstlichkeiten durch ausgewählte Weine und Lotteraner Kellerbieren der Ratskeller Braumanufaktur. Für musikalische Unterhaltung und super Stimmung sorgten an diesen Abend die „Second-Life-Partyband" und Ratskeller-Disko.</w:t>
      </w:r>
    </w:p>
    <w:p>
      <w:pPr>
        <w:pStyle w:val="Textkrper"/>
        <w:spacing w:lineRule="auto" w:line="360"/>
        <w:rPr/>
      </w:pPr>
      <w:r>
        <w:rPr>
          <w:sz w:val="20"/>
          <w:szCs w:val="20"/>
        </w:rPr>
        <w:t>Zu späterer Stunde präsentierten Detlef Knaack, Holm Retsch, Ralf Lehmann und Monika Barz (Susanna-Eger-Schule) den Erlös der Tombola. Der Tombola-Erlös von</w:t>
      </w:r>
      <w:r>
        <w:rPr>
          <w:b w:val="false"/>
          <w:bCs w:val="false"/>
          <w:sz w:val="20"/>
          <w:szCs w:val="20"/>
        </w:rPr>
        <w:t xml:space="preserve"> </w:t>
      </w:r>
      <w:r>
        <w:rPr>
          <w:rStyle w:val="Starkbetont"/>
          <w:b w:val="false"/>
          <w:bCs w:val="false"/>
          <w:color w:val="000000"/>
          <w:sz w:val="20"/>
          <w:szCs w:val="20"/>
        </w:rPr>
        <w:t>2861,50 Euro</w:t>
      </w:r>
      <w:r>
        <w:rPr>
          <w:b w:val="false"/>
          <w:bCs w:val="false"/>
          <w:sz w:val="20"/>
          <w:szCs w:val="20"/>
        </w:rPr>
        <w:t xml:space="preserve"> </w:t>
      </w:r>
      <w:r>
        <w:rPr>
          <w:sz w:val="20"/>
          <w:szCs w:val="20"/>
        </w:rPr>
        <w:t>wird für die Nachwuchsarbeit des DEHOGA Sachsen eingesetzt. Dieser geht in diesem Jahr an die Preisträger der Regional- und Landesmeisterschaften in den gastgewerblichen Berufen. Der Wettbewerb, in welchem die besten Restaurantfach-, Hotelfach-, und Kochazubis gekürt werden, wird von der Susanna-Eger-Schule, dem internationalen Kochkunstverein zu Leipzig 1884 e.V. und dem DEHOGA Sachsen e.V., veranstaltet.</w:t>
      </w:r>
    </w:p>
    <w:p>
      <w:pPr>
        <w:pStyle w:val="Textkrper"/>
        <w:spacing w:lineRule="auto" w:line="360"/>
        <w:rPr>
          <w:rFonts w:ascii="Arial" w:hAnsi="Arial"/>
          <w:sz w:val="20"/>
          <w:szCs w:val="20"/>
        </w:rPr>
      </w:pPr>
      <w:r>
        <w:rPr>
          <w:sz w:val="20"/>
          <w:szCs w:val="20"/>
        </w:rPr>
      </w:r>
    </w:p>
    <w:p>
      <w:pPr>
        <w:pStyle w:val="Normal"/>
        <w:spacing w:lineRule="auto" w:line="360"/>
        <w:rPr>
          <w:rFonts w:ascii="Arial" w:hAnsi="Arial"/>
          <w:sz w:val="20"/>
          <w:szCs w:val="20"/>
        </w:rPr>
      </w:pPr>
      <w:r>
        <w:rPr>
          <w:rStyle w:val="Internetverknpfung"/>
          <w:b w:val="false"/>
          <w:bCs w:val="false"/>
          <w:color w:val="000000"/>
          <w:sz w:val="20"/>
          <w:szCs w:val="20"/>
          <w:u w:val="none"/>
        </w:rPr>
        <w:t>„</w:t>
      </w:r>
      <w:r>
        <w:rPr>
          <w:rStyle w:val="Internetverknpfung"/>
          <w:b w:val="false"/>
          <w:bCs w:val="false"/>
          <w:color w:val="000000"/>
          <w:sz w:val="20"/>
          <w:szCs w:val="20"/>
          <w:u w:val="none"/>
        </w:rPr>
        <w:t>Erstmals feiern wir als vereinter DEHOGA Landesverband dieses schöne Gastronomenfest mit Gastronomen und Hoteliers aus ganz Sachsen. Es freut uns sehr, dass wir in diesem Jahr bei unserem Kollegen Ingo Winkler vom Ratskeller Leipzig die 1. Nacht der Gastronomen &amp; Hoteliers Sachsens feiern können", resümiert Holm Retsch.</w:t>
      </w:r>
    </w:p>
    <w:p>
      <w:pPr>
        <w:pStyle w:val="Normal"/>
        <w:spacing w:lineRule="auto" w:line="360"/>
        <w:rPr>
          <w:rFonts w:ascii="Arial" w:hAnsi="Arial"/>
          <w:b w:val="false"/>
          <w:b w:val="false"/>
          <w:bCs w:val="false"/>
          <w:color w:val="000000"/>
          <w:sz w:val="22"/>
          <w:szCs w:val="22"/>
          <w:u w:val="none"/>
        </w:rPr>
      </w:pPr>
      <w:r>
        <w:rPr>
          <w:b w:val="false"/>
          <w:bCs w:val="false"/>
          <w:color w:val="000000"/>
          <w:sz w:val="22"/>
          <w:szCs w:val="22"/>
          <w:u w:val="none"/>
        </w:rPr>
      </w:r>
    </w:p>
    <w:p>
      <w:pPr>
        <w:pStyle w:val="Normal"/>
        <w:spacing w:lineRule="auto" w:line="360"/>
        <w:jc w:val="left"/>
        <w:rPr/>
      </w:pPr>
      <w:r>
        <w:drawing>
          <wp:anchor behindDoc="0" distT="0" distB="0" distL="0" distR="0" simplePos="0" locked="0" layoutInCell="1" allowOverlap="1" relativeHeight="9">
            <wp:simplePos x="0" y="0"/>
            <wp:positionH relativeFrom="column">
              <wp:align>center</wp:align>
            </wp:positionH>
            <wp:positionV relativeFrom="paragraph">
              <wp:posOffset>635</wp:posOffset>
            </wp:positionV>
            <wp:extent cx="5760720" cy="3839845"/>
            <wp:effectExtent l="0" t="0" r="0" b="0"/>
            <wp:wrapSquare wrapText="largest"/>
            <wp:docPr id="10"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1" descr=""/>
                    <pic:cNvPicPr>
                      <a:picLocks noChangeAspect="1" noChangeArrowheads="1"/>
                    </pic:cNvPicPr>
                  </pic:nvPicPr>
                  <pic:blipFill>
                    <a:blip r:embed="rId3"/>
                    <a:stretch>
                      <a:fillRect/>
                    </a:stretch>
                  </pic:blipFill>
                  <pic:spPr bwMode="auto">
                    <a:xfrm>
                      <a:off x="0" y="0"/>
                      <a:ext cx="5760720" cy="3839845"/>
                    </a:xfrm>
                    <a:prstGeom prst="rect">
                      <a:avLst/>
                    </a:prstGeom>
                  </pic:spPr>
                </pic:pic>
              </a:graphicData>
            </a:graphic>
          </wp:anchor>
        </w:drawing>
      </w:r>
      <w:r>
        <w:rPr>
          <w:sz w:val="20"/>
          <w:szCs w:val="20"/>
        </w:rPr>
        <w:t>B</w:t>
      </w:r>
      <w:r>
        <w:rPr>
          <w:sz w:val="20"/>
          <w:szCs w:val="20"/>
        </w:rPr>
        <w:t>U: Detlef Knaack (DEHOGA Sachsen), Ralf Lehmann (IKL), Holm Retsch (DEHOGA Sachsen), Monika Barz (Susanna-Eger-Schule) und Ingo Winkler (Ratskeller der Stadt Leipzig) präsentieren den Tombolaerlös. (Foto: DEHOGA Sachsen)</w:t>
      </w:r>
    </w:p>
    <w:p>
      <w:pPr>
        <w:pStyle w:val="Normal"/>
        <w:spacing w:lineRule="auto" w:line="360"/>
        <w:jc w:val="left"/>
        <w:rPr>
          <w:rFonts w:ascii="Arial" w:hAnsi="Arial"/>
          <w:b w:val="false"/>
          <w:b w:val="false"/>
          <w:bCs w:val="false"/>
          <w:color w:val="000000"/>
          <w:sz w:val="22"/>
          <w:szCs w:val="22"/>
          <w:u w:val="none"/>
        </w:rPr>
      </w:pPr>
      <w:r>
        <w:rPr>
          <w:b w:val="false"/>
          <w:bCs w:val="false"/>
          <w:color w:val="000000"/>
          <w:sz w:val="22"/>
          <w:szCs w:val="22"/>
          <w:u w:val="none"/>
        </w:rPr>
      </w:r>
    </w:p>
    <w:p>
      <w:pPr>
        <w:pStyle w:val="Normal"/>
        <w:spacing w:lineRule="auto" w:line="360"/>
        <w:jc w:val="left"/>
        <w:rPr>
          <w:rFonts w:ascii="Arial" w:hAnsi="Arial"/>
          <w:b w:val="false"/>
          <w:b w:val="false"/>
          <w:bCs w:val="false"/>
          <w:color w:val="000000"/>
          <w:sz w:val="22"/>
          <w:szCs w:val="22"/>
          <w:u w:val="none"/>
        </w:rPr>
      </w:pPr>
      <w:r>
        <w:rPr>
          <w:b w:val="false"/>
          <w:bCs w:val="false"/>
          <w:color w:val="000000"/>
          <w:sz w:val="22"/>
          <w:szCs w:val="22"/>
          <w:u w:val="none"/>
        </w:rPr>
      </w:r>
    </w:p>
    <w:p>
      <w:pPr>
        <w:pStyle w:val="Normal"/>
        <w:spacing w:lineRule="auto" w:line="360"/>
        <w:jc w:val="left"/>
        <w:rPr>
          <w:rFonts w:ascii="Arial" w:hAnsi="Arial"/>
          <w:b w:val="false"/>
          <w:b w:val="false"/>
          <w:bCs w:val="false"/>
          <w:color w:val="000000"/>
          <w:sz w:val="22"/>
          <w:szCs w:val="22"/>
          <w:u w:val="none"/>
        </w:rPr>
      </w:pPr>
      <w:r>
        <w:rPr>
          <w:b w:val="false"/>
          <w:bCs w:val="false"/>
          <w:color w:val="000000"/>
          <w:sz w:val="22"/>
          <w:szCs w:val="22"/>
          <w:u w:val="none"/>
        </w:rPr>
      </w:r>
    </w:p>
    <w:p>
      <w:pPr>
        <w:pStyle w:val="Normal"/>
        <w:spacing w:lineRule="auto" w:line="360"/>
        <w:jc w:val="left"/>
        <w:rPr>
          <w:rFonts w:ascii="Arial" w:hAnsi="Arial"/>
          <w:b w:val="false"/>
          <w:b w:val="false"/>
          <w:bCs w:val="false"/>
          <w:color w:val="000000"/>
          <w:sz w:val="22"/>
          <w:szCs w:val="22"/>
          <w:u w:val="none"/>
        </w:rPr>
      </w:pPr>
      <w:r>
        <w:rPr>
          <w:b w:val="false"/>
          <w:bCs w:val="false"/>
          <w:color w:val="000000"/>
          <w:sz w:val="22"/>
          <w:szCs w:val="22"/>
          <w:u w:val="none"/>
        </w:rPr>
      </w:r>
    </w:p>
    <w:p>
      <w:pPr>
        <w:pStyle w:val="Normal"/>
        <w:spacing w:lineRule="auto" w:line="360"/>
        <w:jc w:val="left"/>
        <w:rPr>
          <w:rFonts w:ascii="Arial" w:hAnsi="Arial"/>
          <w:b w:val="false"/>
          <w:b w:val="false"/>
          <w:bCs w:val="false"/>
          <w:color w:val="000000"/>
          <w:sz w:val="22"/>
          <w:szCs w:val="22"/>
          <w:u w:val="none"/>
        </w:rPr>
      </w:pPr>
      <w:r>
        <w:rPr>
          <w:b w:val="false"/>
          <w:bCs w:val="false"/>
          <w:color w:val="000000"/>
          <w:sz w:val="22"/>
          <w:szCs w:val="22"/>
          <w:u w:val="none"/>
        </w:rPr>
      </w:r>
    </w:p>
    <w:p>
      <w:pPr>
        <w:pStyle w:val="Normal"/>
        <w:spacing w:lineRule="auto" w:line="360"/>
        <w:jc w:val="left"/>
        <w:rPr>
          <w:rFonts w:ascii="Arial" w:hAnsi="Arial"/>
          <w:b w:val="false"/>
          <w:b w:val="false"/>
          <w:bCs w:val="false"/>
          <w:color w:val="000000"/>
          <w:sz w:val="22"/>
          <w:szCs w:val="22"/>
          <w:u w:val="none"/>
        </w:rPr>
      </w:pPr>
      <w:r>
        <w:rPr>
          <w:b w:val="false"/>
          <w:bCs w:val="false"/>
          <w:color w:val="000000"/>
          <w:sz w:val="22"/>
          <w:szCs w:val="22"/>
          <w:u w:val="none"/>
        </w:rPr>
      </w:r>
    </w:p>
    <w:p>
      <w:pPr>
        <w:pStyle w:val="Normal"/>
        <w:spacing w:lineRule="auto" w:line="360"/>
        <w:jc w:val="left"/>
        <w:rPr>
          <w:rFonts w:ascii="Arial" w:hAnsi="Arial"/>
          <w:b w:val="false"/>
          <w:b w:val="false"/>
          <w:bCs w:val="false"/>
          <w:color w:val="000000"/>
          <w:sz w:val="22"/>
          <w:szCs w:val="22"/>
          <w:u w:val="none"/>
        </w:rPr>
      </w:pPr>
      <w:r>
        <w:rPr>
          <w:b w:val="false"/>
          <w:bCs w:val="false"/>
          <w:color w:val="000000"/>
          <w:sz w:val="22"/>
          <w:szCs w:val="22"/>
          <w:u w:val="none"/>
        </w:rPr>
      </w:r>
    </w:p>
    <w:p>
      <w:pPr>
        <w:pStyle w:val="Normal"/>
        <w:spacing w:lineRule="auto" w:line="360"/>
        <w:jc w:val="left"/>
        <w:rPr>
          <w:rFonts w:ascii="Arial" w:hAnsi="Arial"/>
          <w:b w:val="false"/>
          <w:b w:val="false"/>
          <w:bCs w:val="false"/>
          <w:color w:val="000000"/>
          <w:sz w:val="22"/>
          <w:szCs w:val="22"/>
          <w:u w:val="none"/>
        </w:rPr>
      </w:pPr>
      <w:r>
        <w:rPr>
          <w:b w:val="false"/>
          <w:bCs w:val="false"/>
          <w:color w:val="000000"/>
          <w:sz w:val="22"/>
          <w:szCs w:val="22"/>
          <w:u w:val="none"/>
        </w:rPr>
      </w:r>
    </w:p>
    <w:p>
      <w:pPr>
        <w:pStyle w:val="Normal"/>
        <w:spacing w:lineRule="auto" w:line="360"/>
        <w:jc w:val="left"/>
        <w:rPr>
          <w:rFonts w:ascii="Arial" w:hAnsi="Arial"/>
          <w:b w:val="false"/>
          <w:b w:val="false"/>
          <w:bCs w:val="false"/>
          <w:color w:val="000000"/>
          <w:sz w:val="22"/>
          <w:szCs w:val="22"/>
          <w:u w:val="none"/>
        </w:rPr>
      </w:pPr>
      <w:r>
        <w:rPr>
          <w:b w:val="false"/>
          <w:bCs w:val="false"/>
          <w:color w:val="000000"/>
          <w:sz w:val="22"/>
          <w:szCs w:val="22"/>
          <w:u w:val="none"/>
        </w:rPr>
      </w:r>
    </w:p>
    <w:p>
      <w:pPr>
        <w:pStyle w:val="Normal"/>
        <w:spacing w:lineRule="auto" w:line="360"/>
        <w:jc w:val="left"/>
        <w:rPr>
          <w:rFonts w:ascii="Arial" w:hAnsi="Arial"/>
          <w:b w:val="false"/>
          <w:b w:val="false"/>
          <w:bCs w:val="false"/>
          <w:color w:val="000000"/>
          <w:sz w:val="22"/>
          <w:szCs w:val="22"/>
          <w:u w:val="none"/>
        </w:rPr>
      </w:pPr>
      <w:r>
        <w:rPr>
          <w:b w:val="false"/>
          <w:bCs w:val="false"/>
          <w:color w:val="000000"/>
          <w:sz w:val="22"/>
          <w:szCs w:val="22"/>
          <w:u w:val="none"/>
        </w:rPr>
      </w:r>
    </w:p>
    <w:p>
      <w:pPr>
        <w:pStyle w:val="Normal"/>
        <w:spacing w:lineRule="auto" w:line="360"/>
        <w:jc w:val="left"/>
        <w:rPr>
          <w:rFonts w:ascii="Arial" w:hAnsi="Arial"/>
          <w:b w:val="false"/>
          <w:b w:val="false"/>
          <w:bCs w:val="false"/>
          <w:color w:val="000000"/>
          <w:sz w:val="22"/>
          <w:szCs w:val="22"/>
          <w:u w:val="none"/>
        </w:rPr>
      </w:pPr>
      <w:r>
        <w:rPr>
          <w:b w:val="false"/>
          <w:bCs w:val="false"/>
          <w:color w:val="000000"/>
          <w:sz w:val="22"/>
          <w:szCs w:val="22"/>
          <w:u w:val="none"/>
        </w:rPr>
      </w:r>
    </w:p>
    <w:p>
      <w:pPr>
        <w:pStyle w:val="Normal"/>
        <w:spacing w:lineRule="auto" w:line="360"/>
        <w:jc w:val="left"/>
        <w:rPr>
          <w:rFonts w:ascii="Arial" w:hAnsi="Arial"/>
          <w:b w:val="false"/>
          <w:b w:val="false"/>
          <w:bCs w:val="false"/>
          <w:color w:val="000000"/>
          <w:sz w:val="22"/>
          <w:szCs w:val="22"/>
          <w:u w:val="none"/>
        </w:rPr>
      </w:pPr>
      <w:r>
        <w:rPr>
          <w:b w:val="false"/>
          <w:bCs w:val="false"/>
          <w:color w:val="000000"/>
          <w:sz w:val="22"/>
          <w:szCs w:val="22"/>
          <w:u w:val="none"/>
        </w:rPr>
      </w:r>
    </w:p>
    <w:p>
      <w:pPr>
        <w:pStyle w:val="Normal"/>
        <w:spacing w:lineRule="auto" w:line="360"/>
        <w:jc w:val="left"/>
        <w:rPr>
          <w:rFonts w:ascii="Arial" w:hAnsi="Arial"/>
          <w:b w:val="false"/>
          <w:b w:val="false"/>
          <w:bCs w:val="false"/>
          <w:color w:val="000000"/>
          <w:sz w:val="22"/>
          <w:szCs w:val="22"/>
          <w:u w:val="none"/>
        </w:rPr>
      </w:pPr>
      <w:r>
        <w:rPr>
          <w:b w:val="false"/>
          <w:bCs w:val="false"/>
          <w:color w:val="000000"/>
          <w:sz w:val="22"/>
          <w:szCs w:val="22"/>
          <w:u w:val="none"/>
        </w:rPr>
      </w:r>
    </w:p>
    <w:p>
      <w:pPr>
        <w:pStyle w:val="Normal"/>
        <w:spacing w:lineRule="auto" w:line="360"/>
        <w:jc w:val="left"/>
        <w:rPr>
          <w:rFonts w:ascii="Arial" w:hAnsi="Arial"/>
          <w:b w:val="false"/>
          <w:b w:val="false"/>
          <w:bCs w:val="false"/>
          <w:color w:val="000000"/>
          <w:sz w:val="22"/>
          <w:szCs w:val="22"/>
          <w:u w:val="none"/>
        </w:rPr>
      </w:pPr>
      <w:r>
        <w:rPr>
          <w:b w:val="false"/>
          <w:bCs w:val="false"/>
          <w:color w:val="000000"/>
          <w:sz w:val="22"/>
          <w:szCs w:val="22"/>
          <w:u w:val="none"/>
        </w:rPr>
      </w:r>
    </w:p>
    <w:p>
      <w:pPr>
        <w:pStyle w:val="NoSpacing"/>
        <w:spacing w:lineRule="auto" w:line="360"/>
        <w:rPr>
          <w:rFonts w:ascii="Arial" w:hAnsi="Arial" w:eastAsia="Calibri" w:cs="" w:cstheme="minorBidi" w:eastAsiaTheme="minorHAnsi"/>
          <w:b/>
          <w:b/>
          <w:bCs/>
          <w:color w:val="808080"/>
          <w:sz w:val="20"/>
          <w:szCs w:val="20"/>
          <w:lang w:eastAsia="en-US"/>
        </w:rPr>
      </w:pPr>
      <w:r>
        <w:rPr>
          <w:rFonts w:eastAsia="Calibri" w:cs="" w:ascii="Arial" w:hAnsi="Arial" w:cstheme="minorBidi" w:eastAsiaTheme="minorHAnsi"/>
          <w:b/>
          <w:bCs/>
          <w:color w:val="808080"/>
          <w:sz w:val="20"/>
          <w:szCs w:val="20"/>
          <w:lang w:eastAsia="en-US"/>
        </w:rPr>
        <w:t xml:space="preserve">DEHOGA Sachsen e.V. </w:t>
      </w:r>
    </w:p>
    <w:p>
      <w:pPr>
        <w:pStyle w:val="NoSpacing"/>
        <w:spacing w:lineRule="auto" w:line="360"/>
        <w:rPr>
          <w:rFonts w:ascii="Arial" w:hAnsi="Arial" w:eastAsia="Calibri" w:cs="" w:cstheme="minorBidi" w:eastAsiaTheme="minorHAnsi"/>
          <w:color w:val="808080"/>
          <w:sz w:val="20"/>
          <w:szCs w:val="20"/>
          <w:lang w:eastAsia="en-US"/>
        </w:rPr>
      </w:pPr>
      <w:r>
        <w:rPr>
          <w:rFonts w:eastAsia="Calibri" w:cs="" w:ascii="Arial" w:hAnsi="Arial" w:cstheme="minorBidi" w:eastAsiaTheme="minorHAnsi"/>
          <w:color w:val="808080"/>
          <w:sz w:val="20"/>
          <w:szCs w:val="20"/>
          <w:lang w:eastAsia="en-US"/>
        </w:rPr>
        <w:t xml:space="preserve">Der Hotel- und Gaststättenverband (DEHOGA Sachsen e.V.) ist die Berufsorganisation des Gastgewerbes im Freistaat. Als Unternehmerverband werden die Interessen der verschiedenen Betriebstypen in Gastronomie und Hotellerie vertreten. Der Landesverband DEHOGA Sachsen e.V. vereinigt alle Unternehmenstypen von der Pension bis zum 5-Sterne-Hotel, von der Eckkneipe bis zur Top-Gastronomie. Hinzu kommen Diskotheken, Bars, Eisdielen, Caterer, Imbissbetriebe und Freizeiteinrichtungen. Der Verband mit derzeit über 2.050 Mitgliedsbetrieben vertritt die die Interessen des Gastgewerbes und übernimmt die wirtschaftspolitischen und branchenspezifischen Fragestellungen, gestaltet die gastgewerbliche Politik in Sachsen und ist Ansprechpartner für Kommunen, Behörden und Politiker.  Hinter dem DEHOGA steht mit dem deutschen Gastgewerbe eine wachsende Dienstleistungsbranche mit nachhaltiger Wirtschaftsstärke und überwiegend mittelständischer Prägung. </w:t>
      </w:r>
    </w:p>
    <w:p>
      <w:pPr>
        <w:pStyle w:val="NoSpacing"/>
        <w:spacing w:lineRule="auto" w:line="360"/>
        <w:rPr>
          <w:rFonts w:ascii="Arial" w:hAnsi="Arial" w:eastAsia="Calibri" w:cs="" w:cstheme="minorBidi" w:eastAsiaTheme="minorHAnsi"/>
          <w:color w:val="FF0000"/>
          <w:sz w:val="22"/>
          <w:szCs w:val="22"/>
          <w:lang w:eastAsia="en-US"/>
        </w:rPr>
      </w:pPr>
      <w:r>
        <w:rPr>
          <w:rFonts w:eastAsia="Calibri" w:cs="" w:cstheme="minorBidi" w:eastAsiaTheme="minorHAnsi" w:ascii="Arial" w:hAnsi="Arial"/>
          <w:color w:val="FF0000"/>
          <w:sz w:val="22"/>
          <w:szCs w:val="22"/>
          <w:lang w:eastAsia="en-US"/>
        </w:rPr>
      </w:r>
    </w:p>
    <w:p>
      <w:pPr>
        <w:pStyle w:val="NoSpacing"/>
        <w:rPr>
          <w:rFonts w:ascii="Arial" w:hAnsi="Arial" w:eastAsia="Calibri" w:cs="" w:cstheme="minorBidi" w:eastAsiaTheme="minorHAnsi"/>
          <w:color w:val="FF0000"/>
          <w:sz w:val="22"/>
          <w:szCs w:val="22"/>
          <w:lang w:eastAsia="en-US"/>
        </w:rPr>
      </w:pPr>
      <w:r>
        <w:rPr>
          <w:rFonts w:eastAsia="Calibri" w:cs="" w:cstheme="minorBidi" w:eastAsiaTheme="minorHAnsi" w:ascii="Arial" w:hAnsi="Arial"/>
          <w:color w:val="FF0000"/>
          <w:sz w:val="22"/>
          <w:szCs w:val="22"/>
          <w:lang w:eastAsia="en-US"/>
        </w:rPr>
      </w:r>
    </w:p>
    <w:p>
      <w:pPr>
        <w:pStyle w:val="NoSpacing"/>
        <w:rPr>
          <w:rFonts w:ascii="Arial" w:hAnsi="Arial" w:eastAsia="Calibri" w:cs="" w:cstheme="minorBidi" w:eastAsiaTheme="minorHAnsi"/>
          <w:color w:val="FF0000"/>
          <w:sz w:val="22"/>
          <w:szCs w:val="22"/>
          <w:lang w:eastAsia="en-US"/>
        </w:rPr>
      </w:pPr>
      <w:r>
        <w:rPr>
          <w:rFonts w:eastAsia="Calibri" w:cs="" w:cstheme="minorBidi" w:eastAsiaTheme="minorHAnsi" w:ascii="Arial" w:hAnsi="Arial"/>
          <w:color w:val="FF0000"/>
          <w:sz w:val="22"/>
          <w:szCs w:val="22"/>
          <w:lang w:eastAsia="en-US"/>
        </w:rPr>
      </w:r>
    </w:p>
    <w:p>
      <w:pPr>
        <w:pStyle w:val="NoSpacing"/>
        <w:rPr>
          <w:rFonts w:ascii="Arial" w:hAnsi="Arial" w:eastAsia="Calibri" w:cs="" w:cstheme="minorBidi" w:eastAsiaTheme="minorHAnsi"/>
          <w:color w:val="FF0000"/>
          <w:sz w:val="22"/>
          <w:szCs w:val="22"/>
          <w:lang w:eastAsia="en-US"/>
        </w:rPr>
      </w:pPr>
      <w:r>
        <w:rPr>
          <w:rFonts w:eastAsia="Calibri" w:cs="" w:cstheme="minorBidi" w:eastAsiaTheme="minorHAnsi" w:ascii="Arial" w:hAnsi="Arial"/>
          <w:color w:val="FF0000"/>
          <w:sz w:val="22"/>
          <w:szCs w:val="22"/>
          <w:lang w:eastAsia="en-US"/>
        </w:rPr>
      </w:r>
    </w:p>
    <w:p>
      <w:pPr>
        <w:pStyle w:val="Normal"/>
        <w:rPr>
          <w:rFonts w:ascii="Calibri" w:hAnsi="Calibri" w:eastAsia="Calibri" w:cs="" w:asciiTheme="minorHAnsi" w:cstheme="minorBidi" w:eastAsiaTheme="minorHAnsi" w:hAnsiTheme="minorHAnsi"/>
          <w:color w:val="FF0000"/>
          <w:sz w:val="22"/>
          <w:szCs w:val="22"/>
          <w:u w:val="single"/>
          <w:lang w:eastAsia="en-US"/>
        </w:rPr>
      </w:pPr>
      <w:r>
        <w:rPr>
          <w:rFonts w:eastAsia="Calibri" w:cs="" w:cstheme="minorBidi" w:eastAsiaTheme="minorHAnsi"/>
          <w:color w:val="000000"/>
          <w:sz w:val="20"/>
          <w:szCs w:val="20"/>
          <w:u w:val="single"/>
          <w:lang w:eastAsia="en-US"/>
        </w:rPr>
        <w:t xml:space="preserve">Pressekontakt: </w:t>
      </w:r>
    </w:p>
    <w:p>
      <w:pPr>
        <w:pStyle w:val="Normal"/>
        <w:rPr>
          <w:rFonts w:ascii="Calibri" w:hAnsi="Calibri" w:eastAsia="Calibri" w:cs="" w:asciiTheme="minorHAnsi" w:cstheme="minorBidi" w:eastAsiaTheme="minorHAnsi" w:hAnsiTheme="minorHAnsi"/>
          <w:color w:val="FF0000"/>
          <w:sz w:val="22"/>
          <w:szCs w:val="22"/>
          <w:lang w:eastAsia="en-US"/>
        </w:rPr>
      </w:pPr>
      <w:r>
        <w:rPr>
          <w:rFonts w:eastAsia="Calibri" w:cs="" w:cstheme="minorBidi" w:eastAsiaTheme="minorHAnsi"/>
          <w:color w:val="000000"/>
          <w:sz w:val="20"/>
          <w:szCs w:val="20"/>
          <w:lang w:eastAsia="en-US"/>
        </w:rPr>
        <w:t>DEHOGA Leipzig e.V.</w:t>
      </w:r>
    </w:p>
    <w:p>
      <w:pPr>
        <w:pStyle w:val="Normal"/>
        <w:rPr>
          <w:rFonts w:ascii="Calibri" w:hAnsi="Calibri" w:eastAsia="Calibri" w:cs="" w:asciiTheme="minorHAnsi" w:cstheme="minorBidi" w:eastAsiaTheme="minorHAnsi" w:hAnsiTheme="minorHAnsi"/>
          <w:color w:val="FF0000"/>
          <w:sz w:val="22"/>
          <w:szCs w:val="22"/>
          <w:lang w:eastAsia="en-US"/>
        </w:rPr>
      </w:pPr>
      <w:r>
        <w:rPr>
          <w:rFonts w:eastAsia="Calibri" w:cs="" w:cstheme="minorBidi" w:eastAsiaTheme="minorHAnsi"/>
          <w:color w:val="000000"/>
          <w:sz w:val="20"/>
          <w:szCs w:val="20"/>
          <w:lang w:eastAsia="en-US"/>
        </w:rPr>
        <w:t>Mike Espenhain</w:t>
      </w:r>
    </w:p>
    <w:p>
      <w:pPr>
        <w:pStyle w:val="Normal"/>
        <w:rPr>
          <w:rFonts w:ascii="Arial" w:hAnsi="Arial"/>
          <w:sz w:val="20"/>
          <w:szCs w:val="20"/>
        </w:rPr>
      </w:pPr>
      <w:r>
        <w:rPr>
          <w:rFonts w:eastAsia="Calibri" w:cs="" w:cstheme="minorBidi" w:eastAsiaTheme="minorHAnsi"/>
          <w:color w:val="000000"/>
          <w:sz w:val="20"/>
          <w:szCs w:val="20"/>
          <w:lang w:eastAsia="en-US"/>
        </w:rPr>
        <w:t>Telefon 0341 391 35 47</w:t>
      </w:r>
    </w:p>
    <w:p>
      <w:pPr>
        <w:pStyle w:val="Normal"/>
        <w:rPr>
          <w:rFonts w:ascii="Arial" w:hAnsi="Arial" w:eastAsia="Calibri" w:cs="" w:cstheme="minorBidi" w:eastAsiaTheme="minorHAnsi"/>
          <w:color w:val="000000"/>
          <w:sz w:val="20"/>
          <w:szCs w:val="20"/>
          <w:lang w:eastAsia="en-US"/>
        </w:rPr>
      </w:pPr>
      <w:r>
        <w:rPr>
          <w:rFonts w:eastAsia="Calibri" w:cs="" w:cstheme="minorBidi" w:eastAsiaTheme="minorHAnsi"/>
          <w:color w:val="000000"/>
          <w:sz w:val="20"/>
          <w:szCs w:val="20"/>
          <w:lang w:eastAsia="en-US"/>
        </w:rPr>
      </w:r>
    </w:p>
    <w:p>
      <w:pPr>
        <w:pStyle w:val="Normal"/>
        <w:rPr>
          <w:color w:val="000000"/>
        </w:rPr>
      </w:pPr>
      <w:r>
        <w:rPr>
          <w:rFonts w:eastAsia="Calibri" w:cs="" w:cstheme="minorBidi" w:eastAsiaTheme="minorHAnsi"/>
          <w:color w:val="000000"/>
          <w:sz w:val="20"/>
          <w:szCs w:val="20"/>
          <w:lang w:eastAsia="en-US"/>
        </w:rPr>
        <w:t xml:space="preserve">für Hotel- und Gaststättenverband Sachsen </w:t>
      </w:r>
    </w:p>
    <w:p>
      <w:pPr>
        <w:pStyle w:val="Normal"/>
        <w:rPr>
          <w:rFonts w:ascii="Arial" w:hAnsi="Arial"/>
          <w:sz w:val="20"/>
          <w:szCs w:val="20"/>
        </w:rPr>
      </w:pPr>
      <w:r>
        <w:rPr>
          <w:rFonts w:eastAsia="Calibri" w:cs="" w:cstheme="minorBidi" w:eastAsiaTheme="minorHAnsi"/>
          <w:color w:val="000000"/>
          <w:sz w:val="20"/>
          <w:szCs w:val="20"/>
          <w:lang w:eastAsia="en-US"/>
        </w:rPr>
        <w:t>DEHOGA Sachsen e.V.</w:t>
        <w:br/>
      </w:r>
    </w:p>
    <w:p>
      <w:pPr>
        <w:pStyle w:val="Normal"/>
        <w:spacing w:lineRule="auto" w:line="276" w:before="0" w:after="200"/>
        <w:rPr/>
      </w:pPr>
      <w:r>
        <w:rPr>
          <w:rFonts w:eastAsia="Calibri" w:cs="" w:cstheme="minorBidi" w:eastAsiaTheme="minorHAnsi"/>
          <w:b/>
          <w:bCs/>
          <w:color w:val="000000"/>
          <w:sz w:val="20"/>
          <w:szCs w:val="20"/>
          <w:lang w:eastAsia="en-US"/>
        </w:rPr>
        <w:t>Mail: presse@dehoga-sachsen.de</w:t>
      </w:r>
    </w:p>
    <w:sectPr>
      <w:footerReference w:type="default" r:id="rId4"/>
      <w:type w:val="nextPage"/>
      <w:pgSz w:w="11906" w:h="16838"/>
      <w:pgMar w:left="1417" w:right="1417" w:header="0" w:top="1417" w:footer="708"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Tahoma">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Calibri">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jc w:val="center"/>
      <w:rPr/>
    </w:pPr>
    <w:r>
      <w:rPr>
        <w:color w:val="808080"/>
        <w:sz w:val="18"/>
        <w:szCs w:val="18"/>
      </w:rPr>
      <w:t>DEHOGA Sachsen e.V., Tharandter Straße 5, 01159 Dresden, Tel. (03 51) 4 28 95 10</w:t>
    </w:r>
  </w:p>
  <w:p>
    <w:pPr>
      <w:pStyle w:val="Fuzeile"/>
      <w:jc w:val="center"/>
      <w:rPr/>
    </w:pPr>
    <w:r>
      <w:rPr>
        <w:rStyle w:val="Internetverknpfung"/>
        <w:sz w:val="18"/>
        <w:szCs w:val="18"/>
      </w:rPr>
      <w:t>www.dehoga-sachsen.de</w:t>
    </w:r>
    <w:r>
      <w:rPr>
        <w:color w:val="808080"/>
        <w:sz w:val="18"/>
        <w:szCs w:val="18"/>
      </w:rPr>
      <w:t xml:space="preserve">, </w:t>
    </w:r>
    <w:r>
      <w:rPr>
        <w:rStyle w:val="Internetverknpfung"/>
        <w:sz w:val="18"/>
        <w:szCs w:val="18"/>
      </w:rPr>
      <w:t>presse@dehoga-sachsen.de</w:t>
    </w:r>
  </w:p>
</w:ftr>
</file>

<file path=word/settings.xml><?xml version="1.0" encoding="utf-8"?>
<w:settings xmlns:w="http://schemas.openxmlformats.org/wordprocessingml/2006/main">
  <w:zoom w:percent="87"/>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de-DE" w:eastAsia="de-DE" w:bidi="ar-SA"/>
      </w:rPr>
    </w:rPrDefault>
    <w:pPrDefault>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atentStyles>
  <w:style w:type="paragraph" w:styleId="Normal" w:default="1">
    <w:name w:val="Normal"/>
    <w:qFormat/>
    <w:pPr>
      <w:widowControl/>
      <w:bidi w:val="0"/>
      <w:jc w:val="left"/>
    </w:pPr>
    <w:rPr>
      <w:rFonts w:ascii="Arial" w:hAnsi="Arial" w:eastAsia="Times New Roman" w:cs="Times New Roman"/>
      <w:color w:val="00000A"/>
      <w:kern w:val="0"/>
      <w:sz w:val="24"/>
      <w:szCs w:val="24"/>
      <w:lang w:val="de-DE" w:eastAsia="de-DE" w:bidi="ar-SA"/>
    </w:rPr>
  </w:style>
  <w:style w:type="character" w:styleId="DefaultParagraphFont" w:default="1">
    <w:name w:val="Default Paragraph Font"/>
    <w:uiPriority w:val="1"/>
    <w:semiHidden/>
    <w:unhideWhenUsed/>
    <w:qFormat/>
    <w:rPr/>
  </w:style>
  <w:style w:type="character" w:styleId="Internetverknpfung" w:customStyle="1">
    <w:name w:val="Internetverknüpfung"/>
    <w:basedOn w:val="DefaultParagraphFont"/>
    <w:rsid w:val="00cd61a7"/>
    <w:rPr>
      <w:color w:val="0000FF"/>
      <w:u w:val="single"/>
    </w:rPr>
  </w:style>
  <w:style w:type="character" w:styleId="SprechblasentextZchn" w:customStyle="1">
    <w:name w:val="Sprechblasentext Zchn"/>
    <w:basedOn w:val="DefaultParagraphFont"/>
    <w:link w:val="Sprechblasentext"/>
    <w:qFormat/>
    <w:rsid w:val="003873d0"/>
    <w:rPr>
      <w:rFonts w:ascii="Tahoma" w:hAnsi="Tahoma" w:cs="Tahoma"/>
      <w:sz w:val="16"/>
      <w:szCs w:val="16"/>
    </w:rPr>
  </w:style>
  <w:style w:type="character" w:styleId="ListLabel1" w:customStyle="1">
    <w:name w:val="ListLabel 1"/>
    <w:qFormat/>
    <w:rPr>
      <w:rFonts w:eastAsia="Calibri" w:cs="Arial"/>
    </w:rPr>
  </w:style>
  <w:style w:type="character" w:styleId="ListLabel2" w:customStyle="1">
    <w:name w:val="ListLabel 2"/>
    <w:qFormat/>
    <w:rPr>
      <w:rFonts w:cs="Courier New"/>
    </w:rPr>
  </w:style>
  <w:style w:type="character" w:styleId="ListLabel3" w:customStyle="1">
    <w:name w:val="ListLabel 3"/>
    <w:qFormat/>
    <w:rPr>
      <w:rFonts w:cs="Courier New"/>
    </w:rPr>
  </w:style>
  <w:style w:type="character" w:styleId="ListLabel4" w:customStyle="1">
    <w:name w:val="ListLabel 4"/>
    <w:qFormat/>
    <w:rPr>
      <w:rFonts w:cs="Courier New"/>
    </w:rPr>
  </w:style>
  <w:style w:type="character" w:styleId="ListLabel5" w:customStyle="1">
    <w:name w:val="ListLabel 5"/>
    <w:qFormat/>
    <w:rPr>
      <w:rFonts w:cs="Courier New"/>
    </w:rPr>
  </w:style>
  <w:style w:type="character" w:styleId="ListLabel6" w:customStyle="1">
    <w:name w:val="ListLabel 6"/>
    <w:qFormat/>
    <w:rPr>
      <w:rFonts w:cs="Courier New"/>
    </w:rPr>
  </w:style>
  <w:style w:type="character" w:styleId="ListLabel7" w:customStyle="1">
    <w:name w:val="ListLabel 7"/>
    <w:qFormat/>
    <w:rPr>
      <w:rFonts w:cs="Courier New"/>
    </w:rPr>
  </w:style>
  <w:style w:type="character" w:styleId="ListLabel8" w:customStyle="1">
    <w:name w:val="ListLabel 8"/>
    <w:qFormat/>
    <w:rPr/>
  </w:style>
  <w:style w:type="character" w:styleId="ListLabel9" w:customStyle="1">
    <w:name w:val="ListLabel 9"/>
    <w:qFormat/>
    <w:rPr>
      <w:sz w:val="18"/>
      <w:szCs w:val="18"/>
      <w:lang w:val="en-US"/>
    </w:rPr>
  </w:style>
  <w:style w:type="character" w:styleId="Aufzhlungszeichen1" w:customStyle="1">
    <w:name w:val="Aufzählungszeichen1"/>
    <w:qFormat/>
    <w:rPr>
      <w:rFonts w:ascii="OpenSymbol" w:hAnsi="OpenSymbol" w:eastAsia="OpenSymbol" w:cs="OpenSymbol"/>
    </w:rPr>
  </w:style>
  <w:style w:type="character" w:styleId="ListLabel10" w:customStyle="1">
    <w:name w:val="ListLabel 10"/>
    <w:qFormat/>
    <w:rPr>
      <w:rFonts w:ascii="Arial" w:hAnsi="Arial" w:cs="OpenSymbol"/>
      <w:b/>
      <w:sz w:val="20"/>
    </w:rPr>
  </w:style>
  <w:style w:type="character" w:styleId="ListLabel11" w:customStyle="1">
    <w:name w:val="ListLabel 11"/>
    <w:qFormat/>
    <w:rPr>
      <w:rFonts w:cs="OpenSymbol"/>
    </w:rPr>
  </w:style>
  <w:style w:type="character" w:styleId="ListLabel12" w:customStyle="1">
    <w:name w:val="ListLabel 12"/>
    <w:qFormat/>
    <w:rPr>
      <w:rFonts w:cs="OpenSymbol"/>
    </w:rPr>
  </w:style>
  <w:style w:type="character" w:styleId="ListLabel13" w:customStyle="1">
    <w:name w:val="ListLabel 13"/>
    <w:qFormat/>
    <w:rPr>
      <w:rFonts w:cs="OpenSymbol"/>
    </w:rPr>
  </w:style>
  <w:style w:type="character" w:styleId="ListLabel14" w:customStyle="1">
    <w:name w:val="ListLabel 14"/>
    <w:qFormat/>
    <w:rPr>
      <w:rFonts w:cs="OpenSymbol"/>
    </w:rPr>
  </w:style>
  <w:style w:type="character" w:styleId="ListLabel15" w:customStyle="1">
    <w:name w:val="ListLabel 15"/>
    <w:qFormat/>
    <w:rPr>
      <w:rFonts w:cs="OpenSymbol"/>
    </w:rPr>
  </w:style>
  <w:style w:type="character" w:styleId="ListLabel16" w:customStyle="1">
    <w:name w:val="ListLabel 16"/>
    <w:qFormat/>
    <w:rPr>
      <w:rFonts w:cs="OpenSymbol"/>
    </w:rPr>
  </w:style>
  <w:style w:type="character" w:styleId="ListLabel17" w:customStyle="1">
    <w:name w:val="ListLabel 17"/>
    <w:qFormat/>
    <w:rPr>
      <w:rFonts w:cs="OpenSymbol"/>
    </w:rPr>
  </w:style>
  <w:style w:type="character" w:styleId="ListLabel18" w:customStyle="1">
    <w:name w:val="ListLabel 18"/>
    <w:qFormat/>
    <w:rPr>
      <w:rFonts w:cs="OpenSymbol"/>
    </w:rPr>
  </w:style>
  <w:style w:type="character" w:styleId="ListLabel19" w:customStyle="1">
    <w:name w:val="ListLabel 19"/>
    <w:qFormat/>
    <w:rPr/>
  </w:style>
  <w:style w:type="character" w:styleId="ListLabel20" w:customStyle="1">
    <w:name w:val="ListLabel 20"/>
    <w:qFormat/>
    <w:rPr>
      <w:sz w:val="18"/>
      <w:szCs w:val="18"/>
      <w:lang w:val="en-US"/>
    </w:rPr>
  </w:style>
  <w:style w:type="character" w:styleId="ListLabel21" w:customStyle="1">
    <w:name w:val="ListLabel 21"/>
    <w:qFormat/>
    <w:rPr>
      <w:rFonts w:ascii="Arial" w:hAnsi="Arial" w:cs="OpenSymbol"/>
      <w:b/>
      <w:sz w:val="20"/>
    </w:rPr>
  </w:style>
  <w:style w:type="character" w:styleId="ListLabel22" w:customStyle="1">
    <w:name w:val="ListLabel 22"/>
    <w:qFormat/>
    <w:rPr>
      <w:rFonts w:cs="OpenSymbol"/>
    </w:rPr>
  </w:style>
  <w:style w:type="character" w:styleId="ListLabel23" w:customStyle="1">
    <w:name w:val="ListLabel 23"/>
    <w:qFormat/>
    <w:rPr>
      <w:rFonts w:cs="OpenSymbol"/>
    </w:rPr>
  </w:style>
  <w:style w:type="character" w:styleId="ListLabel24" w:customStyle="1">
    <w:name w:val="ListLabel 24"/>
    <w:qFormat/>
    <w:rPr>
      <w:rFonts w:cs="OpenSymbol"/>
    </w:rPr>
  </w:style>
  <w:style w:type="character" w:styleId="ListLabel25" w:customStyle="1">
    <w:name w:val="ListLabel 25"/>
    <w:qFormat/>
    <w:rPr>
      <w:rFonts w:cs="OpenSymbol"/>
    </w:rPr>
  </w:style>
  <w:style w:type="character" w:styleId="ListLabel26" w:customStyle="1">
    <w:name w:val="ListLabel 26"/>
    <w:qFormat/>
    <w:rPr>
      <w:rFonts w:cs="OpenSymbol"/>
    </w:rPr>
  </w:style>
  <w:style w:type="character" w:styleId="ListLabel27" w:customStyle="1">
    <w:name w:val="ListLabel 27"/>
    <w:qFormat/>
    <w:rPr>
      <w:rFonts w:cs="OpenSymbol"/>
    </w:rPr>
  </w:style>
  <w:style w:type="character" w:styleId="ListLabel28" w:customStyle="1">
    <w:name w:val="ListLabel 28"/>
    <w:qFormat/>
    <w:rPr>
      <w:rFonts w:cs="OpenSymbol"/>
    </w:rPr>
  </w:style>
  <w:style w:type="character" w:styleId="ListLabel29" w:customStyle="1">
    <w:name w:val="ListLabel 29"/>
    <w:qFormat/>
    <w:rPr>
      <w:rFonts w:cs="OpenSymbol"/>
    </w:rPr>
  </w:style>
  <w:style w:type="character" w:styleId="ListLabel30" w:customStyle="1">
    <w:name w:val="ListLabel 30"/>
    <w:qFormat/>
    <w:rPr/>
  </w:style>
  <w:style w:type="character" w:styleId="ListLabel31" w:customStyle="1">
    <w:name w:val="ListLabel 31"/>
    <w:qFormat/>
    <w:rPr>
      <w:sz w:val="18"/>
      <w:szCs w:val="18"/>
      <w:lang w:val="en-US"/>
    </w:rPr>
  </w:style>
  <w:style w:type="character" w:styleId="ListLabel32" w:customStyle="1">
    <w:name w:val="ListLabel 32"/>
    <w:qFormat/>
    <w:rPr>
      <w:rFonts w:ascii="Arial" w:hAnsi="Arial" w:cs="OpenSymbol"/>
      <w:b/>
      <w:sz w:val="20"/>
    </w:rPr>
  </w:style>
  <w:style w:type="character" w:styleId="ListLabel33" w:customStyle="1">
    <w:name w:val="ListLabel 33"/>
    <w:qFormat/>
    <w:rPr>
      <w:rFonts w:cs="OpenSymbol"/>
    </w:rPr>
  </w:style>
  <w:style w:type="character" w:styleId="ListLabel34" w:customStyle="1">
    <w:name w:val="ListLabel 34"/>
    <w:qFormat/>
    <w:rPr>
      <w:rFonts w:cs="OpenSymbol"/>
    </w:rPr>
  </w:style>
  <w:style w:type="character" w:styleId="ListLabel35" w:customStyle="1">
    <w:name w:val="ListLabel 35"/>
    <w:qFormat/>
    <w:rPr>
      <w:rFonts w:cs="OpenSymbol"/>
    </w:rPr>
  </w:style>
  <w:style w:type="character" w:styleId="ListLabel36" w:customStyle="1">
    <w:name w:val="ListLabel 36"/>
    <w:qFormat/>
    <w:rPr>
      <w:rFonts w:cs="OpenSymbol"/>
    </w:rPr>
  </w:style>
  <w:style w:type="character" w:styleId="ListLabel37" w:customStyle="1">
    <w:name w:val="ListLabel 37"/>
    <w:qFormat/>
    <w:rPr>
      <w:rFonts w:cs="OpenSymbol"/>
    </w:rPr>
  </w:style>
  <w:style w:type="character" w:styleId="ListLabel38" w:customStyle="1">
    <w:name w:val="ListLabel 38"/>
    <w:qFormat/>
    <w:rPr>
      <w:rFonts w:cs="OpenSymbol"/>
    </w:rPr>
  </w:style>
  <w:style w:type="character" w:styleId="ListLabel39" w:customStyle="1">
    <w:name w:val="ListLabel 39"/>
    <w:qFormat/>
    <w:rPr>
      <w:rFonts w:cs="OpenSymbol"/>
    </w:rPr>
  </w:style>
  <w:style w:type="character" w:styleId="ListLabel40" w:customStyle="1">
    <w:name w:val="ListLabel 40"/>
    <w:qFormat/>
    <w:rPr>
      <w:rFonts w:cs="OpenSymbol"/>
    </w:rPr>
  </w:style>
  <w:style w:type="character" w:styleId="ListLabel41" w:customStyle="1">
    <w:name w:val="ListLabel 41"/>
    <w:qFormat/>
    <w:rPr/>
  </w:style>
  <w:style w:type="character" w:styleId="ListLabel42" w:customStyle="1">
    <w:name w:val="ListLabel 42"/>
    <w:qFormat/>
    <w:rPr>
      <w:sz w:val="18"/>
      <w:szCs w:val="18"/>
      <w:lang w:val="en-US"/>
    </w:rPr>
  </w:style>
  <w:style w:type="character" w:styleId="ListLabel43" w:customStyle="1">
    <w:name w:val="ListLabel 43"/>
    <w:qFormat/>
    <w:rPr>
      <w:rFonts w:ascii="Arial" w:hAnsi="Arial" w:cs="OpenSymbol"/>
      <w:b/>
      <w:sz w:val="20"/>
    </w:rPr>
  </w:style>
  <w:style w:type="character" w:styleId="ListLabel44" w:customStyle="1">
    <w:name w:val="ListLabel 44"/>
    <w:qFormat/>
    <w:rPr>
      <w:rFonts w:cs="OpenSymbol"/>
    </w:rPr>
  </w:style>
  <w:style w:type="character" w:styleId="ListLabel45" w:customStyle="1">
    <w:name w:val="ListLabel 45"/>
    <w:qFormat/>
    <w:rPr>
      <w:rFonts w:cs="OpenSymbol"/>
    </w:rPr>
  </w:style>
  <w:style w:type="character" w:styleId="ListLabel46" w:customStyle="1">
    <w:name w:val="ListLabel 46"/>
    <w:qFormat/>
    <w:rPr>
      <w:rFonts w:cs="OpenSymbol"/>
    </w:rPr>
  </w:style>
  <w:style w:type="character" w:styleId="ListLabel47" w:customStyle="1">
    <w:name w:val="ListLabel 47"/>
    <w:qFormat/>
    <w:rPr>
      <w:rFonts w:cs="OpenSymbol"/>
    </w:rPr>
  </w:style>
  <w:style w:type="character" w:styleId="ListLabel48" w:customStyle="1">
    <w:name w:val="ListLabel 48"/>
    <w:qFormat/>
    <w:rPr>
      <w:rFonts w:cs="OpenSymbol"/>
    </w:rPr>
  </w:style>
  <w:style w:type="character" w:styleId="ListLabel49" w:customStyle="1">
    <w:name w:val="ListLabel 49"/>
    <w:qFormat/>
    <w:rPr>
      <w:rFonts w:cs="OpenSymbol"/>
    </w:rPr>
  </w:style>
  <w:style w:type="character" w:styleId="ListLabel50" w:customStyle="1">
    <w:name w:val="ListLabel 50"/>
    <w:qFormat/>
    <w:rPr>
      <w:rFonts w:cs="OpenSymbol"/>
    </w:rPr>
  </w:style>
  <w:style w:type="character" w:styleId="ListLabel51" w:customStyle="1">
    <w:name w:val="ListLabel 51"/>
    <w:qFormat/>
    <w:rPr>
      <w:rFonts w:cs="OpenSymbol"/>
    </w:rPr>
  </w:style>
  <w:style w:type="character" w:styleId="ListLabel52" w:customStyle="1">
    <w:name w:val="ListLabel 52"/>
    <w:qFormat/>
    <w:rPr/>
  </w:style>
  <w:style w:type="character" w:styleId="ListLabel53" w:customStyle="1">
    <w:name w:val="ListLabel 53"/>
    <w:qFormat/>
    <w:rPr>
      <w:sz w:val="18"/>
      <w:szCs w:val="18"/>
      <w:lang w:val="en-US"/>
    </w:rPr>
  </w:style>
  <w:style w:type="character" w:styleId="ListLabel54">
    <w:name w:val="ListLabel 54"/>
    <w:qFormat/>
    <w:rPr/>
  </w:style>
  <w:style w:type="character" w:styleId="ListLabel55">
    <w:name w:val="ListLabel 55"/>
    <w:qFormat/>
    <w:rPr/>
  </w:style>
  <w:style w:type="character" w:styleId="ListLabel56">
    <w:name w:val="ListLabel 56"/>
    <w:qFormat/>
    <w:rPr/>
  </w:style>
  <w:style w:type="character" w:styleId="ListLabel57">
    <w:name w:val="ListLabel 57"/>
    <w:qFormat/>
    <w:rPr/>
  </w:style>
  <w:style w:type="character" w:styleId="ListLabel58">
    <w:name w:val="ListLabel 58"/>
    <w:qFormat/>
    <w:rPr/>
  </w:style>
  <w:style w:type="character" w:styleId="Starkbetont">
    <w:name w:val="Stark betont"/>
    <w:qFormat/>
    <w:rPr>
      <w:b/>
      <w:bCs/>
    </w:rPr>
  </w:style>
  <w:style w:type="paragraph" w:styleId="Berschrift" w:customStyle="1">
    <w:name w:val="Überschrift"/>
    <w:basedOn w:val="Normal"/>
    <w:next w:val="Textkrper"/>
    <w:qFormat/>
    <w:pPr>
      <w:keepNext w:val="true"/>
      <w:spacing w:before="240" w:after="120"/>
    </w:pPr>
    <w:rPr>
      <w:rFonts w:ascii="Liberation Sans" w:hAnsi="Liberation Sans" w:eastAsia="Microsoft YaHei" w:cs="Lucida Sans"/>
      <w:sz w:val="28"/>
      <w:szCs w:val="28"/>
    </w:rPr>
  </w:style>
  <w:style w:type="paragraph" w:styleId="Textkrper">
    <w:name w:val="Body Text"/>
    <w:basedOn w:val="Normal"/>
    <w:pPr>
      <w:spacing w:lineRule="auto" w:line="276" w:before="0" w:after="140"/>
    </w:pPr>
    <w:rPr/>
  </w:style>
  <w:style w:type="paragraph" w:styleId="Liste">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customStyle="1">
    <w:name w:val="Verzeichnis"/>
    <w:basedOn w:val="Normal"/>
    <w:qFormat/>
    <w:pPr>
      <w:suppressLineNumbers/>
    </w:pPr>
    <w:rPr>
      <w:rFonts w:cs="Lucida Sans"/>
    </w:rPr>
  </w:style>
  <w:style w:type="paragraph" w:styleId="Caption">
    <w:name w:val="caption"/>
    <w:basedOn w:val="Normal"/>
    <w:qFormat/>
    <w:pPr>
      <w:suppressLineNumbers/>
      <w:spacing w:before="120" w:after="120"/>
    </w:pPr>
    <w:rPr>
      <w:rFonts w:cs="Lucida Sans"/>
      <w:i/>
      <w:iCs/>
    </w:rPr>
  </w:style>
  <w:style w:type="paragraph" w:styleId="Kopfzeile">
    <w:name w:val="Header"/>
    <w:basedOn w:val="Normal"/>
    <w:rsid w:val="00cd61a7"/>
    <w:pPr>
      <w:tabs>
        <w:tab w:val="center" w:pos="4536" w:leader="none"/>
        <w:tab w:val="right" w:pos="9072" w:leader="none"/>
      </w:tabs>
    </w:pPr>
    <w:rPr/>
  </w:style>
  <w:style w:type="paragraph" w:styleId="Fuzeile">
    <w:name w:val="Footer"/>
    <w:basedOn w:val="Normal"/>
    <w:rsid w:val="00cd61a7"/>
    <w:pPr>
      <w:tabs>
        <w:tab w:val="center" w:pos="4536" w:leader="none"/>
        <w:tab w:val="right" w:pos="9072" w:leader="none"/>
      </w:tabs>
    </w:pPr>
    <w:rPr/>
  </w:style>
  <w:style w:type="paragraph" w:styleId="ListParagraph">
    <w:name w:val="List Paragraph"/>
    <w:basedOn w:val="Normal"/>
    <w:uiPriority w:val="34"/>
    <w:qFormat/>
    <w:rsid w:val="00b52c10"/>
    <w:pPr>
      <w:spacing w:lineRule="auto" w:line="276" w:before="0" w:after="200"/>
      <w:ind w:left="720" w:hanging="0"/>
      <w:contextualSpacing/>
    </w:pPr>
    <w:rPr>
      <w:rFonts w:ascii="Calibri" w:hAnsi="Calibri" w:eastAsia="Calibri" w:cs="" w:asciiTheme="minorHAnsi" w:cstheme="minorBidi" w:eastAsiaTheme="minorHAnsi" w:hAnsiTheme="minorHAnsi"/>
      <w:sz w:val="22"/>
      <w:szCs w:val="22"/>
      <w:lang w:eastAsia="en-US"/>
    </w:rPr>
  </w:style>
  <w:style w:type="paragraph" w:styleId="NoSpacing">
    <w:name w:val="No Spacing"/>
    <w:uiPriority w:val="1"/>
    <w:qFormat/>
    <w:rsid w:val="00b52c10"/>
    <w:pPr>
      <w:widowControl/>
      <w:bidi w:val="0"/>
      <w:jc w:val="left"/>
    </w:pPr>
    <w:rPr>
      <w:rFonts w:ascii="Calibri" w:hAnsi="Calibri" w:eastAsia="Calibri" w:cs="" w:asciiTheme="minorHAnsi" w:cstheme="minorBidi" w:eastAsiaTheme="minorHAnsi" w:hAnsiTheme="minorHAnsi"/>
      <w:color w:val="00000A"/>
      <w:kern w:val="0"/>
      <w:sz w:val="22"/>
      <w:szCs w:val="22"/>
      <w:lang w:val="de-DE" w:eastAsia="en-US" w:bidi="ar-SA"/>
    </w:rPr>
  </w:style>
  <w:style w:type="paragraph" w:styleId="ListBullet">
    <w:name w:val="List Bullet"/>
    <w:basedOn w:val="Normal"/>
    <w:qFormat/>
    <w:rsid w:val="00de7947"/>
    <w:pPr>
      <w:spacing w:before="0" w:after="0"/>
      <w:contextualSpacing/>
    </w:pPr>
    <w:rPr/>
  </w:style>
  <w:style w:type="paragraph" w:styleId="BalloonText">
    <w:name w:val="Balloon Text"/>
    <w:basedOn w:val="Normal"/>
    <w:link w:val="SprechblasentextZchn"/>
    <w:qFormat/>
    <w:rsid w:val="003873d0"/>
    <w:pPr/>
    <w:rPr>
      <w:rFonts w:ascii="Tahoma" w:hAnsi="Tahoma" w:cs="Tahoma"/>
      <w:sz w:val="16"/>
      <w:szCs w:val="16"/>
    </w:rPr>
  </w:style>
  <w:style w:type="paragraph" w:styleId="Rahmeninhalt" w:customStyle="1">
    <w:name w:val="Rahmeninhalt"/>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footer" Target="footer1.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Application>LibreOffice/6.0.2.1$Windows_x86 LibreOffice_project/f7f06a8f319e4b62f9bc5095aa112a65d2f3ac89</Application>
  <Pages>3</Pages>
  <Words>555</Words>
  <Characters>3756</Characters>
  <CharactersWithSpaces>4296</CharactersWithSpaces>
  <Paragraphs>23</Paragraphs>
  <Company>Dehoga Sachsen</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2019-05-22T11:27:00Z</dcterms:created>
  <dc:creator>Antje Jentzsch</dc:creator>
  <dc:description/>
  <dc:language>de-DE</dc:language>
  <cp:lastModifiedBy/>
  <cp:lastPrinted>2020-01-13T12:16:12Z</cp:lastPrinted>
  <dcterms:modified xsi:type="dcterms:W3CDTF">2020-01-13T13:04:45Z</dcterms:modified>
  <cp:revision>28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Dehoga Sachsen</vt:lpwstr>
  </property>
  <property fmtid="{D5CDD505-2E9C-101B-9397-08002B2CF9AE}" pid="4" name="DocSecurity">
    <vt:i4>4</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